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B7326" w14:textId="1ED87810" w:rsidR="003F750C" w:rsidRPr="003F750C" w:rsidRDefault="005A6293" w:rsidP="003F750C">
      <w:pPr>
        <w:pStyle w:val="TitleBig"/>
        <w:rPr>
          <w:color w:val="auto"/>
          <w:sz w:val="52"/>
          <w:szCs w:val="20"/>
        </w:rPr>
      </w:pPr>
      <w:r>
        <w:rPr>
          <w:noProof/>
          <w:color w:val="auto"/>
          <w:sz w:val="52"/>
          <w:szCs w:val="20"/>
          <w14:ligatures w14:val="standardContextual"/>
        </w:rPr>
        <w:drawing>
          <wp:anchor distT="0" distB="0" distL="114300" distR="114300" simplePos="0" relativeHeight="251658240" behindDoc="1" locked="0" layoutInCell="1" allowOverlap="1" wp14:anchorId="1C79014D" wp14:editId="39BF1C9A">
            <wp:simplePos x="0" y="0"/>
            <wp:positionH relativeFrom="column">
              <wp:posOffset>4313555</wp:posOffset>
            </wp:positionH>
            <wp:positionV relativeFrom="paragraph">
              <wp:posOffset>0</wp:posOffset>
            </wp:positionV>
            <wp:extent cx="1703705" cy="1821180"/>
            <wp:effectExtent l="0" t="0" r="0" b="7620"/>
            <wp:wrapTight wrapText="bothSides">
              <wp:wrapPolygon edited="0">
                <wp:start x="8936" y="0"/>
                <wp:lineTo x="3623" y="3389"/>
                <wp:lineTo x="1208" y="7004"/>
                <wp:lineTo x="0" y="14460"/>
                <wp:lineTo x="0" y="20335"/>
                <wp:lineTo x="483" y="21464"/>
                <wp:lineTo x="2898" y="21464"/>
                <wp:lineTo x="10627" y="21464"/>
                <wp:lineTo x="19080" y="19657"/>
                <wp:lineTo x="19080" y="18075"/>
                <wp:lineTo x="21254" y="14460"/>
                <wp:lineTo x="21254" y="6778"/>
                <wp:lineTo x="19563" y="3163"/>
                <wp:lineTo x="14974" y="226"/>
                <wp:lineTo x="13767" y="0"/>
                <wp:lineTo x="8936" y="0"/>
              </wp:wrapPolygon>
            </wp:wrapTight>
            <wp:docPr id="44588630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86301" name="Picture 1"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3705" cy="1821180"/>
                    </a:xfrm>
                    <a:prstGeom prst="rect">
                      <a:avLst/>
                    </a:prstGeom>
                  </pic:spPr>
                </pic:pic>
              </a:graphicData>
            </a:graphic>
            <wp14:sizeRelH relativeFrom="margin">
              <wp14:pctWidth>0</wp14:pctWidth>
            </wp14:sizeRelH>
            <wp14:sizeRelV relativeFrom="margin">
              <wp14:pctHeight>0</wp14:pctHeight>
            </wp14:sizeRelV>
          </wp:anchor>
        </w:drawing>
      </w:r>
      <w:r w:rsidR="003F750C" w:rsidRPr="003F750C">
        <w:rPr>
          <w:color w:val="auto"/>
          <w:sz w:val="52"/>
          <w:szCs w:val="20"/>
        </w:rPr>
        <w:t>7th Grade World History</w:t>
      </w:r>
    </w:p>
    <w:tbl>
      <w:tblPr>
        <w:tblW w:w="4526" w:type="dxa"/>
        <w:tblLook w:val="0600" w:firstRow="0" w:lastRow="0" w:firstColumn="0" w:lastColumn="0" w:noHBand="1" w:noVBand="1"/>
      </w:tblPr>
      <w:tblGrid>
        <w:gridCol w:w="4526"/>
      </w:tblGrid>
      <w:tr w:rsidR="003F750C" w:rsidRPr="003F750C" w14:paraId="410B1647" w14:textId="77777777" w:rsidTr="003F750C">
        <w:tc>
          <w:tcPr>
            <w:tcW w:w="4526" w:type="dxa"/>
            <w:vAlign w:val="center"/>
          </w:tcPr>
          <w:p w14:paraId="6096F9BB" w14:textId="77777777" w:rsidR="003F750C" w:rsidRDefault="003F750C" w:rsidP="003F750C">
            <w:pPr>
              <w:pStyle w:val="Info"/>
              <w:rPr>
                <w:color w:val="auto"/>
              </w:rPr>
            </w:pPr>
            <w:r w:rsidRPr="003F750C">
              <w:rPr>
                <w:color w:val="auto"/>
              </w:rPr>
              <w:t xml:space="preserve">Room# </w:t>
            </w:r>
            <w:r w:rsidR="00E84598">
              <w:rPr>
                <w:color w:val="auto"/>
              </w:rPr>
              <w:t>616</w:t>
            </w:r>
            <w:proofErr w:type="gramStart"/>
            <w:r w:rsidR="00E84598">
              <w:rPr>
                <w:color w:val="auto"/>
              </w:rPr>
              <w:t>A  CONRAD</w:t>
            </w:r>
            <w:proofErr w:type="gramEnd"/>
          </w:p>
          <w:p w14:paraId="168D2D2F" w14:textId="0589B2C3" w:rsidR="00E84598" w:rsidRPr="003F750C" w:rsidRDefault="00155B9E" w:rsidP="003F750C">
            <w:pPr>
              <w:pStyle w:val="Info"/>
              <w:rPr>
                <w:color w:val="auto"/>
              </w:rPr>
            </w:pPr>
            <w:proofErr w:type="spellStart"/>
            <w:r>
              <w:rPr>
                <w:color w:val="auto"/>
              </w:rPr>
              <w:t>m</w:t>
            </w:r>
            <w:r w:rsidR="00E84598">
              <w:rPr>
                <w:color w:val="auto"/>
              </w:rPr>
              <w:t>conrad</w:t>
            </w:r>
            <w:proofErr w:type="spellEnd"/>
            <w:r w:rsidR="00E84598">
              <w:rPr>
                <w:color w:val="auto"/>
              </w:rPr>
              <w:t xml:space="preserve"> @wrschool.net</w:t>
            </w:r>
          </w:p>
        </w:tc>
      </w:tr>
      <w:tr w:rsidR="003F750C" w:rsidRPr="003F750C" w14:paraId="6B43F3DC" w14:textId="77777777" w:rsidTr="003F750C">
        <w:tc>
          <w:tcPr>
            <w:tcW w:w="4526" w:type="dxa"/>
            <w:vAlign w:val="center"/>
          </w:tcPr>
          <w:p w14:paraId="3E4AF745" w14:textId="5883F93F" w:rsidR="003F750C" w:rsidRPr="003F750C" w:rsidRDefault="003F750C" w:rsidP="00246111">
            <w:pPr>
              <w:pStyle w:val="Info"/>
              <w:rPr>
                <w:color w:val="auto"/>
              </w:rPr>
            </w:pPr>
          </w:p>
        </w:tc>
      </w:tr>
    </w:tbl>
    <w:p w14:paraId="043C7E2D" w14:textId="77777777" w:rsidR="003F750C" w:rsidRPr="003F750C" w:rsidRDefault="003F750C" w:rsidP="003F750C">
      <w:pPr>
        <w:pStyle w:val="TitleBig"/>
        <w:ind w:left="0"/>
        <w:rPr>
          <w:color w:val="auto"/>
          <w:sz w:val="52"/>
          <w:szCs w:val="20"/>
        </w:rPr>
      </w:pPr>
    </w:p>
    <w:p w14:paraId="15282887" w14:textId="0716796A" w:rsidR="003F750C" w:rsidRPr="003F750C" w:rsidRDefault="00000000" w:rsidP="003F750C">
      <w:pPr>
        <w:pStyle w:val="TitleBig"/>
        <w:ind w:left="0"/>
        <w:rPr>
          <w:color w:val="auto"/>
          <w:sz w:val="52"/>
          <w:szCs w:val="20"/>
        </w:rPr>
      </w:pPr>
      <w:sdt>
        <w:sdtPr>
          <w:rPr>
            <w:color w:val="auto"/>
            <w:sz w:val="52"/>
            <w:szCs w:val="20"/>
          </w:rPr>
          <w:id w:val="1129205175"/>
          <w:placeholder>
            <w:docPart w:val="002BACB86BA5402B92436C5CDB95DF43"/>
          </w:placeholder>
          <w:temporary/>
          <w:showingPlcHdr/>
          <w15:appearance w15:val="hidden"/>
        </w:sdtPr>
        <w:sdtContent>
          <w:r w:rsidR="003F750C" w:rsidRPr="003F750C">
            <w:rPr>
              <w:rStyle w:val="TitlenormalChar"/>
              <w:color w:val="auto"/>
            </w:rPr>
            <w:t>WELCOME BACK TO SCHOOL!</w:t>
          </w:r>
        </w:sdtContent>
      </w:sdt>
    </w:p>
    <w:p w14:paraId="40A79098" w14:textId="24D474B6" w:rsidR="003F750C" w:rsidRPr="003F750C" w:rsidRDefault="003F750C" w:rsidP="003F750C">
      <w:pPr>
        <w:pStyle w:val="TextBody"/>
        <w:ind w:left="0"/>
        <w:rPr>
          <w:color w:val="auto"/>
          <w:sz w:val="18"/>
          <w:szCs w:val="20"/>
        </w:rPr>
      </w:pPr>
    </w:p>
    <w:p w14:paraId="7762F0FB" w14:textId="77777777" w:rsidR="003F750C" w:rsidRPr="003F750C" w:rsidRDefault="003F750C" w:rsidP="003F750C">
      <w:pPr>
        <w:pStyle w:val="TextBody"/>
        <w:rPr>
          <w:b/>
          <w:bCs/>
          <w:color w:val="auto"/>
          <w:sz w:val="18"/>
          <w:szCs w:val="20"/>
        </w:rPr>
      </w:pPr>
      <w:r w:rsidRPr="00A40FFE">
        <w:rPr>
          <w:b/>
          <w:bCs/>
          <w:color w:val="auto"/>
          <w:sz w:val="18"/>
          <w:szCs w:val="20"/>
        </w:rPr>
        <w:t>Dear Historians,</w:t>
      </w:r>
    </w:p>
    <w:p w14:paraId="29C3BE41" w14:textId="77777777" w:rsidR="003F750C" w:rsidRPr="00A40FFE" w:rsidRDefault="003F750C" w:rsidP="003F750C">
      <w:pPr>
        <w:pStyle w:val="TextBody"/>
        <w:rPr>
          <w:color w:val="auto"/>
          <w:sz w:val="18"/>
          <w:szCs w:val="20"/>
        </w:rPr>
      </w:pPr>
    </w:p>
    <w:p w14:paraId="55667AD6" w14:textId="530FE362" w:rsidR="003F750C" w:rsidRPr="003F750C" w:rsidRDefault="003F750C" w:rsidP="003F750C">
      <w:pPr>
        <w:pStyle w:val="TextBody"/>
        <w:rPr>
          <w:color w:val="auto"/>
          <w:sz w:val="18"/>
          <w:szCs w:val="20"/>
        </w:rPr>
      </w:pPr>
      <w:r w:rsidRPr="00A40FFE">
        <w:rPr>
          <w:color w:val="auto"/>
          <w:sz w:val="18"/>
          <w:szCs w:val="20"/>
        </w:rPr>
        <w:t>Welcome back to school! I’m so excited to embark on an epic adventure through time with you this year. Together, we’ll explore lost civilizations, uncover incredible stories, and discover how the past shaped our world today. Whether we’re decoding ancient hieroglyphs, debating revolutions, or connecting history to our lives in Arizona, this class will be your passport to the past</w:t>
      </w:r>
      <w:r w:rsidRPr="003F750C">
        <w:rPr>
          <w:color w:val="auto"/>
          <w:sz w:val="18"/>
          <w:szCs w:val="20"/>
        </w:rPr>
        <w:t xml:space="preserve">, </w:t>
      </w:r>
      <w:r w:rsidRPr="00A40FFE">
        <w:rPr>
          <w:color w:val="auto"/>
          <w:sz w:val="18"/>
          <w:szCs w:val="20"/>
        </w:rPr>
        <w:t xml:space="preserve">and I can’t wait to see what questions, ideas, and "Aha!" moments you bring to the table. Let’s make this year one of curiosity, respect, and unforgettable discoveries. Get ready to think like </w:t>
      </w:r>
      <w:r w:rsidRPr="003F750C">
        <w:rPr>
          <w:color w:val="auto"/>
          <w:sz w:val="18"/>
          <w:szCs w:val="20"/>
        </w:rPr>
        <w:t xml:space="preserve">historians, </w:t>
      </w:r>
      <w:r w:rsidRPr="00A40FFE">
        <w:rPr>
          <w:color w:val="auto"/>
          <w:sz w:val="18"/>
          <w:szCs w:val="20"/>
        </w:rPr>
        <w:t>your journey starts now!</w:t>
      </w:r>
    </w:p>
    <w:p w14:paraId="5783388F" w14:textId="7785E765" w:rsidR="003F750C" w:rsidRPr="00A40FFE" w:rsidRDefault="003F750C" w:rsidP="003F750C">
      <w:pPr>
        <w:pStyle w:val="TextBody"/>
        <w:rPr>
          <w:color w:val="auto"/>
          <w:sz w:val="18"/>
          <w:szCs w:val="20"/>
        </w:rPr>
      </w:pPr>
    </w:p>
    <w:p w14:paraId="43659972" w14:textId="37547C10" w:rsidR="003F750C" w:rsidRPr="003F750C" w:rsidRDefault="003F750C" w:rsidP="003F750C">
      <w:pPr>
        <w:rPr>
          <w:sz w:val="18"/>
          <w:szCs w:val="20"/>
        </w:rPr>
      </w:pPr>
      <w:r w:rsidRPr="00A40FFE">
        <w:rPr>
          <w:rFonts w:eastAsia="Franklin Gothic Book" w:cs="Franklin Gothic Book"/>
          <w:b/>
          <w:bCs/>
          <w:sz w:val="18"/>
          <w:szCs w:val="20"/>
          <w:lang w:bidi="en-US"/>
        </w:rPr>
        <w:t>— Your Fellow Time Traveler,</w:t>
      </w:r>
      <w:r w:rsidRPr="00A40FFE">
        <w:rPr>
          <w:rFonts w:eastAsia="Franklin Gothic Book" w:cs="Franklin Gothic Book"/>
          <w:sz w:val="18"/>
          <w:szCs w:val="20"/>
          <w:lang w:bidi="en-US"/>
        </w:rPr>
        <w:br/>
      </w:r>
      <w:r w:rsidRPr="003F750C">
        <w:rPr>
          <w:sz w:val="18"/>
          <w:szCs w:val="20"/>
        </w:rPr>
        <w:t>M</w:t>
      </w:r>
      <w:r w:rsidR="00155B9E">
        <w:rPr>
          <w:sz w:val="18"/>
          <w:szCs w:val="20"/>
        </w:rPr>
        <w:t>arty Conrad</w:t>
      </w:r>
    </w:p>
    <w:p w14:paraId="7AD35BB1" w14:textId="204F5765" w:rsidR="003F750C" w:rsidRPr="003F750C" w:rsidRDefault="003F750C" w:rsidP="003F750C">
      <w:pPr>
        <w:rPr>
          <w:sz w:val="18"/>
          <w:szCs w:val="20"/>
        </w:rPr>
      </w:pPr>
    </w:p>
    <w:p w14:paraId="7FED4A34" w14:textId="77777777" w:rsidR="003F750C" w:rsidRPr="003F750C" w:rsidRDefault="003F750C" w:rsidP="003F750C">
      <w:pPr>
        <w:pStyle w:val="Titlenormal"/>
        <w:rPr>
          <w:color w:val="auto"/>
          <w:sz w:val="28"/>
          <w:szCs w:val="20"/>
        </w:rPr>
        <w:sectPr w:rsidR="003F750C" w:rsidRPr="003F750C">
          <w:pgSz w:w="12240" w:h="15840"/>
          <w:pgMar w:top="1440" w:right="1440" w:bottom="1440" w:left="1440" w:header="720" w:footer="720" w:gutter="0"/>
          <w:cols w:space="720"/>
          <w:docGrid w:linePitch="360"/>
        </w:sectPr>
      </w:pPr>
    </w:p>
    <w:p w14:paraId="160CC189" w14:textId="0659A7D1" w:rsidR="003F750C" w:rsidRPr="003F750C" w:rsidRDefault="003F750C" w:rsidP="003F750C">
      <w:pPr>
        <w:pStyle w:val="Titlenormal"/>
        <w:rPr>
          <w:color w:val="auto"/>
        </w:rPr>
      </w:pPr>
      <w:r w:rsidRPr="003F750C">
        <w:rPr>
          <w:color w:val="auto"/>
        </w:rPr>
        <w:t>What Is World History? And why study</w:t>
      </w:r>
      <w:r w:rsidR="00C11310">
        <w:rPr>
          <w:color w:val="auto"/>
        </w:rPr>
        <w:t xml:space="preserve"> </w:t>
      </w:r>
      <w:r w:rsidR="00C11310" w:rsidRPr="003F750C">
        <w:rPr>
          <w:color w:val="auto"/>
        </w:rPr>
        <w:t>World History</w:t>
      </w:r>
      <w:r w:rsidRPr="003F750C">
        <w:rPr>
          <w:color w:val="auto"/>
        </w:rPr>
        <w:t>?</w:t>
      </w:r>
    </w:p>
    <w:p w14:paraId="02696C7B" w14:textId="77777777" w:rsidR="003F750C" w:rsidRPr="003F750C" w:rsidRDefault="003F750C" w:rsidP="003F750C">
      <w:pPr>
        <w:rPr>
          <w:sz w:val="18"/>
          <w:szCs w:val="22"/>
        </w:rPr>
      </w:pPr>
    </w:p>
    <w:p w14:paraId="217357A5" w14:textId="77777777" w:rsidR="003F750C" w:rsidRPr="003F750C" w:rsidRDefault="003F750C" w:rsidP="003F750C">
      <w:pPr>
        <w:pStyle w:val="TextBody"/>
        <w:rPr>
          <w:color w:val="auto"/>
          <w:sz w:val="18"/>
          <w:szCs w:val="20"/>
        </w:rPr>
      </w:pPr>
      <w:r w:rsidRPr="003F750C">
        <w:rPr>
          <w:b/>
          <w:bCs/>
          <w:color w:val="auto"/>
          <w:sz w:val="18"/>
          <w:szCs w:val="20"/>
        </w:rPr>
        <w:t>What Is World History?</w:t>
      </w:r>
    </w:p>
    <w:p w14:paraId="60F607D2" w14:textId="77777777" w:rsidR="003F750C" w:rsidRPr="00A40FFE" w:rsidRDefault="003F750C" w:rsidP="003F750C">
      <w:pPr>
        <w:pStyle w:val="TextBody"/>
        <w:rPr>
          <w:color w:val="auto"/>
          <w:sz w:val="18"/>
          <w:szCs w:val="20"/>
        </w:rPr>
      </w:pPr>
      <w:r w:rsidRPr="00A40FFE">
        <w:rPr>
          <w:color w:val="auto"/>
          <w:sz w:val="18"/>
          <w:szCs w:val="20"/>
        </w:rPr>
        <w:t xml:space="preserve">World History is the study of the diverse peoples, cultures, events, and ideas that have shaped our planet over thousands of years. From ancient civilizations like Egypt and China to the modern global world, this course explores how societies developed, interacted, and changed over time. We’ll examine politics, religions, inventions, conflicts, and movements that connect us </w:t>
      </w:r>
      <w:r w:rsidRPr="003F750C">
        <w:rPr>
          <w:color w:val="auto"/>
          <w:sz w:val="18"/>
          <w:szCs w:val="20"/>
        </w:rPr>
        <w:t>all helping</w:t>
      </w:r>
      <w:r w:rsidRPr="00A40FFE">
        <w:rPr>
          <w:color w:val="auto"/>
          <w:sz w:val="18"/>
          <w:szCs w:val="20"/>
        </w:rPr>
        <w:t xml:space="preserve"> us understand </w:t>
      </w:r>
      <w:r w:rsidRPr="00A40FFE">
        <w:rPr>
          <w:b/>
          <w:bCs/>
          <w:color w:val="auto"/>
          <w:sz w:val="18"/>
          <w:szCs w:val="20"/>
        </w:rPr>
        <w:t>how the past influences today</w:t>
      </w:r>
      <w:r w:rsidRPr="00A40FFE">
        <w:rPr>
          <w:color w:val="auto"/>
          <w:sz w:val="18"/>
          <w:szCs w:val="20"/>
        </w:rPr>
        <w:t>.</w:t>
      </w:r>
    </w:p>
    <w:p w14:paraId="36953B32" w14:textId="77777777" w:rsidR="003F750C" w:rsidRPr="003F750C" w:rsidRDefault="003F750C" w:rsidP="003F750C"/>
    <w:p w14:paraId="0BBE091E" w14:textId="77777777" w:rsidR="003F750C" w:rsidRPr="00A40FFE" w:rsidRDefault="003F750C" w:rsidP="003F750C">
      <w:pPr>
        <w:pStyle w:val="TextBody"/>
        <w:rPr>
          <w:color w:val="auto"/>
          <w:sz w:val="18"/>
          <w:szCs w:val="20"/>
        </w:rPr>
      </w:pPr>
      <w:r w:rsidRPr="00A40FFE">
        <w:rPr>
          <w:b/>
          <w:bCs/>
          <w:color w:val="auto"/>
          <w:sz w:val="18"/>
          <w:szCs w:val="20"/>
        </w:rPr>
        <w:t>Why Study World History?</w:t>
      </w:r>
    </w:p>
    <w:p w14:paraId="14707880" w14:textId="77777777" w:rsidR="003F750C" w:rsidRPr="00A40FFE" w:rsidRDefault="003F750C" w:rsidP="003F750C">
      <w:pPr>
        <w:pStyle w:val="TextBody"/>
        <w:numPr>
          <w:ilvl w:val="0"/>
          <w:numId w:val="1"/>
        </w:numPr>
        <w:rPr>
          <w:color w:val="auto"/>
          <w:sz w:val="18"/>
          <w:szCs w:val="20"/>
        </w:rPr>
      </w:pPr>
      <w:r w:rsidRPr="00A40FFE">
        <w:rPr>
          <w:b/>
          <w:bCs/>
          <w:color w:val="auto"/>
          <w:sz w:val="18"/>
          <w:szCs w:val="20"/>
        </w:rPr>
        <w:t>Understand Our World</w:t>
      </w:r>
      <w:r w:rsidRPr="00A40FFE">
        <w:rPr>
          <w:color w:val="auto"/>
          <w:sz w:val="18"/>
          <w:szCs w:val="20"/>
        </w:rPr>
        <w:t> – History explains why countries, cultures, and traditions differ—and how we’re more connected than we realize.</w:t>
      </w:r>
    </w:p>
    <w:p w14:paraId="39CB8D9C" w14:textId="77777777" w:rsidR="003F750C" w:rsidRPr="00A40FFE" w:rsidRDefault="003F750C" w:rsidP="003F750C">
      <w:pPr>
        <w:pStyle w:val="TextBody"/>
        <w:numPr>
          <w:ilvl w:val="0"/>
          <w:numId w:val="1"/>
        </w:numPr>
        <w:rPr>
          <w:color w:val="auto"/>
          <w:sz w:val="18"/>
          <w:szCs w:val="20"/>
        </w:rPr>
      </w:pPr>
      <w:r w:rsidRPr="00A40FFE">
        <w:rPr>
          <w:b/>
          <w:bCs/>
          <w:color w:val="auto"/>
          <w:sz w:val="18"/>
          <w:szCs w:val="20"/>
        </w:rPr>
        <w:t>Critical Thinking</w:t>
      </w:r>
      <w:r w:rsidRPr="00A40FFE">
        <w:rPr>
          <w:color w:val="auto"/>
          <w:sz w:val="18"/>
          <w:szCs w:val="20"/>
        </w:rPr>
        <w:t> – Analyzing past decisions helps us solve future problems (and avoid repeating mistakes!).</w:t>
      </w:r>
    </w:p>
    <w:p w14:paraId="51045B9C" w14:textId="77777777" w:rsidR="003F750C" w:rsidRPr="00A40FFE" w:rsidRDefault="003F750C" w:rsidP="003F750C">
      <w:pPr>
        <w:pStyle w:val="TextBody"/>
        <w:numPr>
          <w:ilvl w:val="0"/>
          <w:numId w:val="1"/>
        </w:numPr>
        <w:rPr>
          <w:color w:val="auto"/>
          <w:sz w:val="18"/>
          <w:szCs w:val="20"/>
        </w:rPr>
      </w:pPr>
      <w:r w:rsidRPr="00A40FFE">
        <w:rPr>
          <w:b/>
          <w:bCs/>
          <w:color w:val="auto"/>
          <w:sz w:val="18"/>
          <w:szCs w:val="20"/>
        </w:rPr>
        <w:t>Appreciate Diversity</w:t>
      </w:r>
      <w:r w:rsidRPr="00A40FFE">
        <w:rPr>
          <w:color w:val="auto"/>
          <w:sz w:val="18"/>
          <w:szCs w:val="20"/>
        </w:rPr>
        <w:t> – By studying global perspectives, we learn to respect different ways of life.</w:t>
      </w:r>
    </w:p>
    <w:p w14:paraId="2F3B4385" w14:textId="77777777" w:rsidR="003F750C" w:rsidRPr="00A40FFE" w:rsidRDefault="003F750C" w:rsidP="003F750C">
      <w:pPr>
        <w:pStyle w:val="TextBody"/>
        <w:numPr>
          <w:ilvl w:val="0"/>
          <w:numId w:val="1"/>
        </w:numPr>
        <w:rPr>
          <w:color w:val="auto"/>
          <w:sz w:val="18"/>
          <w:szCs w:val="20"/>
        </w:rPr>
      </w:pPr>
      <w:r w:rsidRPr="00A40FFE">
        <w:rPr>
          <w:b/>
          <w:bCs/>
          <w:color w:val="auto"/>
          <w:sz w:val="18"/>
          <w:szCs w:val="20"/>
        </w:rPr>
        <w:t>Prepare for the Future</w:t>
      </w:r>
      <w:r w:rsidRPr="00A40FFE">
        <w:rPr>
          <w:color w:val="auto"/>
          <w:sz w:val="18"/>
          <w:szCs w:val="20"/>
        </w:rPr>
        <w:t> – History teaches skills like research, writing, and debate—useful in any career!</w:t>
      </w:r>
    </w:p>
    <w:p w14:paraId="16385FC0" w14:textId="77777777" w:rsidR="003F750C" w:rsidRPr="003F750C" w:rsidRDefault="003F750C" w:rsidP="003F750C"/>
    <w:p w14:paraId="1DCAE9DF" w14:textId="77777777" w:rsidR="003F750C" w:rsidRPr="003F750C" w:rsidRDefault="003F750C" w:rsidP="003F750C">
      <w:pPr>
        <w:pStyle w:val="Heading3"/>
        <w:rPr>
          <w:b/>
          <w:color w:val="auto"/>
        </w:rPr>
      </w:pPr>
      <w:r w:rsidRPr="003F750C">
        <w:rPr>
          <w:b/>
          <w:color w:val="auto"/>
        </w:rPr>
        <w:t>Curriculum</w:t>
      </w:r>
    </w:p>
    <w:p w14:paraId="0C7AD10E" w14:textId="77777777" w:rsidR="003F750C" w:rsidRPr="003F750C" w:rsidRDefault="003F750C" w:rsidP="003F750C">
      <w:pPr>
        <w:pStyle w:val="Event"/>
        <w:rPr>
          <w:color w:val="auto"/>
          <w:sz w:val="18"/>
          <w:szCs w:val="20"/>
        </w:rPr>
      </w:pPr>
    </w:p>
    <w:p w14:paraId="5EB2ACAC" w14:textId="77777777" w:rsidR="003F750C" w:rsidRPr="003F750C" w:rsidRDefault="003F750C" w:rsidP="003F750C">
      <w:pPr>
        <w:pStyle w:val="Info"/>
        <w:numPr>
          <w:ilvl w:val="0"/>
          <w:numId w:val="2"/>
        </w:numPr>
        <w:rPr>
          <w:b/>
          <w:color w:val="auto"/>
          <w:sz w:val="18"/>
          <w:szCs w:val="22"/>
        </w:rPr>
      </w:pPr>
      <w:r w:rsidRPr="003F750C">
        <w:rPr>
          <w:color w:val="auto"/>
          <w:sz w:val="18"/>
          <w:szCs w:val="22"/>
        </w:rPr>
        <w:t>My World Interactive: World History</w:t>
      </w:r>
    </w:p>
    <w:p w14:paraId="0797313B" w14:textId="77777777" w:rsidR="003F750C" w:rsidRPr="003F750C" w:rsidRDefault="003F750C" w:rsidP="003F750C">
      <w:pPr>
        <w:pStyle w:val="Info"/>
        <w:numPr>
          <w:ilvl w:val="0"/>
          <w:numId w:val="2"/>
        </w:numPr>
        <w:rPr>
          <w:b/>
          <w:color w:val="auto"/>
          <w:sz w:val="18"/>
          <w:szCs w:val="22"/>
        </w:rPr>
      </w:pPr>
      <w:r w:rsidRPr="003F750C">
        <w:rPr>
          <w:color w:val="auto"/>
          <w:sz w:val="18"/>
          <w:szCs w:val="22"/>
        </w:rPr>
        <w:t>OER Project: Big History</w:t>
      </w:r>
    </w:p>
    <w:p w14:paraId="4E4869BE" w14:textId="7E85440F" w:rsidR="003F750C" w:rsidRPr="003F750C" w:rsidRDefault="003F750C" w:rsidP="003F750C">
      <w:pPr>
        <w:pStyle w:val="Info"/>
        <w:numPr>
          <w:ilvl w:val="0"/>
          <w:numId w:val="2"/>
        </w:numPr>
        <w:rPr>
          <w:color w:val="auto"/>
          <w:sz w:val="18"/>
          <w:szCs w:val="22"/>
        </w:rPr>
      </w:pPr>
      <w:r w:rsidRPr="003F750C">
        <w:rPr>
          <w:color w:val="auto"/>
          <w:sz w:val="18"/>
          <w:szCs w:val="22"/>
        </w:rPr>
        <w:t xml:space="preserve">World History: </w:t>
      </w:r>
      <w:proofErr w:type="gramStart"/>
      <w:r w:rsidRPr="003F750C">
        <w:rPr>
          <w:color w:val="auto"/>
          <w:sz w:val="18"/>
          <w:szCs w:val="22"/>
        </w:rPr>
        <w:t xml:space="preserve">The </w:t>
      </w:r>
      <w:r w:rsidR="002F73CA">
        <w:rPr>
          <w:color w:val="auto"/>
          <w:sz w:val="18"/>
          <w:szCs w:val="22"/>
        </w:rPr>
        <w:t>H</w:t>
      </w:r>
      <w:r w:rsidRPr="003F750C">
        <w:rPr>
          <w:color w:val="auto"/>
          <w:sz w:val="18"/>
          <w:szCs w:val="22"/>
        </w:rPr>
        <w:t>uman</w:t>
      </w:r>
      <w:proofErr w:type="gramEnd"/>
      <w:r w:rsidRPr="003F750C">
        <w:rPr>
          <w:color w:val="auto"/>
          <w:sz w:val="18"/>
          <w:szCs w:val="22"/>
        </w:rPr>
        <w:t xml:space="preserve"> Experience (The Early Ages)</w:t>
      </w:r>
    </w:p>
    <w:p w14:paraId="4B0D7889" w14:textId="77777777" w:rsidR="003F750C" w:rsidRPr="003F750C" w:rsidRDefault="003F750C" w:rsidP="003F750C">
      <w:pPr>
        <w:pStyle w:val="Info"/>
        <w:numPr>
          <w:ilvl w:val="0"/>
          <w:numId w:val="2"/>
        </w:numPr>
        <w:rPr>
          <w:bCs w:val="0"/>
          <w:color w:val="auto"/>
          <w:sz w:val="18"/>
          <w:szCs w:val="22"/>
        </w:rPr>
      </w:pPr>
      <w:r w:rsidRPr="003F750C">
        <w:rPr>
          <w:bCs w:val="0"/>
          <w:color w:val="auto"/>
          <w:sz w:val="18"/>
          <w:szCs w:val="22"/>
        </w:rPr>
        <w:t xml:space="preserve">Crash Course: World History </w:t>
      </w:r>
    </w:p>
    <w:p w14:paraId="50D53727" w14:textId="77777777" w:rsidR="003F750C" w:rsidRPr="003F750C" w:rsidRDefault="003F750C" w:rsidP="003F750C">
      <w:pPr>
        <w:pStyle w:val="Info"/>
        <w:numPr>
          <w:ilvl w:val="0"/>
          <w:numId w:val="2"/>
        </w:numPr>
        <w:rPr>
          <w:bCs w:val="0"/>
          <w:color w:val="auto"/>
          <w:sz w:val="18"/>
          <w:szCs w:val="22"/>
        </w:rPr>
      </w:pPr>
      <w:r w:rsidRPr="003F750C">
        <w:rPr>
          <w:bCs w:val="0"/>
          <w:color w:val="auto"/>
          <w:sz w:val="18"/>
          <w:szCs w:val="22"/>
        </w:rPr>
        <w:t>Crash Course: European History</w:t>
      </w:r>
    </w:p>
    <w:p w14:paraId="6465506A" w14:textId="04CD3E21" w:rsidR="003F750C" w:rsidRPr="003F750C" w:rsidRDefault="003F750C" w:rsidP="003F750C">
      <w:pPr>
        <w:pStyle w:val="Info"/>
        <w:numPr>
          <w:ilvl w:val="0"/>
          <w:numId w:val="2"/>
        </w:numPr>
        <w:rPr>
          <w:bCs w:val="0"/>
          <w:color w:val="auto"/>
          <w:sz w:val="18"/>
          <w:szCs w:val="22"/>
        </w:rPr>
      </w:pPr>
      <w:r w:rsidRPr="003F750C">
        <w:rPr>
          <w:color w:val="auto"/>
          <w:sz w:val="18"/>
          <w:szCs w:val="22"/>
        </w:rPr>
        <w:t>Crash Course: Native American History</w:t>
      </w:r>
    </w:p>
    <w:p w14:paraId="4D44BC4E" w14:textId="77777777" w:rsidR="003F750C" w:rsidRPr="003F750C" w:rsidRDefault="003F750C" w:rsidP="003F750C">
      <w:pPr>
        <w:pStyle w:val="QuoteBig"/>
        <w:rPr>
          <w:color w:val="auto"/>
          <w:sz w:val="44"/>
          <w:szCs w:val="20"/>
        </w:rPr>
        <w:sectPr w:rsidR="003F750C" w:rsidRPr="003F750C" w:rsidSect="003F750C">
          <w:type w:val="continuous"/>
          <w:pgSz w:w="12240" w:h="15840"/>
          <w:pgMar w:top="1440" w:right="1440" w:bottom="1440" w:left="1440" w:header="720" w:footer="720" w:gutter="0"/>
          <w:cols w:num="2" w:space="720"/>
          <w:docGrid w:linePitch="360"/>
        </w:sectPr>
      </w:pPr>
    </w:p>
    <w:p w14:paraId="72155830" w14:textId="00143774" w:rsidR="003F750C" w:rsidRPr="003F750C" w:rsidRDefault="003F750C" w:rsidP="003F750C">
      <w:pPr>
        <w:pStyle w:val="Titlenormal"/>
        <w:rPr>
          <w:color w:val="auto"/>
        </w:rPr>
      </w:pPr>
      <w:r w:rsidRPr="003F750C">
        <w:rPr>
          <w:color w:val="auto"/>
        </w:rPr>
        <w:t>Class Progression</w:t>
      </w:r>
    </w:p>
    <w:p w14:paraId="06217EBE" w14:textId="77777777" w:rsidR="003F750C" w:rsidRPr="003F750C" w:rsidRDefault="003F750C" w:rsidP="003F750C">
      <w:pPr>
        <w:pStyle w:val="QuoteBig"/>
        <w:ind w:left="0"/>
        <w:rPr>
          <w:color w:val="auto"/>
          <w:sz w:val="44"/>
          <w:szCs w:val="20"/>
        </w:rPr>
        <w:sectPr w:rsidR="003F750C" w:rsidRPr="003F750C" w:rsidSect="003F750C">
          <w:type w:val="continuous"/>
          <w:pgSz w:w="12240" w:h="15840"/>
          <w:pgMar w:top="1440" w:right="1440" w:bottom="1440" w:left="1440" w:header="720" w:footer="720" w:gutter="0"/>
          <w:cols w:space="720"/>
          <w:docGrid w:linePitch="360"/>
        </w:sectPr>
      </w:pPr>
    </w:p>
    <w:p w14:paraId="6B2B24F7" w14:textId="77777777" w:rsidR="003F750C" w:rsidRPr="003F750C" w:rsidRDefault="003F750C" w:rsidP="003F750C">
      <w:pPr>
        <w:pStyle w:val="TextBody"/>
        <w:ind w:left="0"/>
        <w:rPr>
          <w:color w:val="auto"/>
          <w:sz w:val="18"/>
          <w:szCs w:val="20"/>
        </w:rPr>
      </w:pPr>
      <w:r w:rsidRPr="003F750C">
        <w:rPr>
          <w:b/>
          <w:bCs/>
          <w:color w:val="auto"/>
          <w:sz w:val="18"/>
          <w:szCs w:val="20"/>
        </w:rPr>
        <w:t>Quarter 1: Dawn of Humanity → Ancient Civilizations</w:t>
      </w:r>
      <w:r w:rsidRPr="003F750C">
        <w:rPr>
          <w:color w:val="auto"/>
          <w:sz w:val="18"/>
          <w:szCs w:val="20"/>
        </w:rPr>
        <w:br/>
      </w:r>
      <w:r w:rsidRPr="003F750C">
        <w:rPr>
          <w:i/>
          <w:iCs/>
          <w:color w:val="auto"/>
          <w:sz w:val="18"/>
          <w:szCs w:val="20"/>
        </w:rPr>
        <w:t>Prehistory–500 BCE</w:t>
      </w:r>
    </w:p>
    <w:p w14:paraId="7135FD08" w14:textId="77777777" w:rsidR="003F750C" w:rsidRPr="00DA4FDF" w:rsidRDefault="003F750C" w:rsidP="003F750C">
      <w:pPr>
        <w:pStyle w:val="TextBody"/>
        <w:numPr>
          <w:ilvl w:val="0"/>
          <w:numId w:val="3"/>
        </w:numPr>
        <w:rPr>
          <w:color w:val="auto"/>
          <w:sz w:val="18"/>
          <w:szCs w:val="20"/>
        </w:rPr>
      </w:pPr>
      <w:r w:rsidRPr="00DA4FDF">
        <w:rPr>
          <w:color w:val="auto"/>
          <w:sz w:val="18"/>
          <w:szCs w:val="20"/>
        </w:rPr>
        <w:t>Early migrations, Neolithic Revolution</w:t>
      </w:r>
    </w:p>
    <w:p w14:paraId="3F390BED" w14:textId="77777777" w:rsidR="003F750C" w:rsidRPr="00DA4FDF" w:rsidRDefault="003F750C" w:rsidP="003F750C">
      <w:pPr>
        <w:pStyle w:val="TextBody"/>
        <w:numPr>
          <w:ilvl w:val="0"/>
          <w:numId w:val="3"/>
        </w:numPr>
        <w:rPr>
          <w:color w:val="auto"/>
          <w:sz w:val="18"/>
          <w:szCs w:val="20"/>
        </w:rPr>
      </w:pPr>
      <w:r w:rsidRPr="00DA4FDF">
        <w:rPr>
          <w:color w:val="auto"/>
          <w:sz w:val="18"/>
          <w:szCs w:val="20"/>
        </w:rPr>
        <w:t>Mesopotamia, Egypt, Indus Valley</w:t>
      </w:r>
    </w:p>
    <w:p w14:paraId="0A8B4BDB" w14:textId="0E9B8D2D" w:rsidR="003F750C" w:rsidRPr="00DA4FDF" w:rsidRDefault="003F750C" w:rsidP="003F750C">
      <w:pPr>
        <w:pStyle w:val="TextBody"/>
        <w:rPr>
          <w:color w:val="auto"/>
          <w:sz w:val="18"/>
          <w:szCs w:val="20"/>
          <w:lang w:val="fr-FR"/>
        </w:rPr>
      </w:pPr>
      <w:r w:rsidRPr="00DA4FDF">
        <w:rPr>
          <w:b/>
          <w:bCs/>
          <w:color w:val="auto"/>
          <w:sz w:val="18"/>
          <w:szCs w:val="20"/>
          <w:lang w:val="fr-FR"/>
        </w:rPr>
        <w:t xml:space="preserve">Quarter </w:t>
      </w:r>
      <w:r w:rsidR="00155B9E">
        <w:rPr>
          <w:b/>
          <w:bCs/>
          <w:color w:val="auto"/>
          <w:sz w:val="18"/>
          <w:szCs w:val="20"/>
          <w:lang w:val="fr-FR"/>
        </w:rPr>
        <w:t>2</w:t>
      </w:r>
      <w:r w:rsidR="005A6293" w:rsidRPr="00DA4FDF">
        <w:rPr>
          <w:b/>
          <w:bCs/>
          <w:color w:val="auto"/>
          <w:sz w:val="18"/>
          <w:szCs w:val="20"/>
          <w:lang w:val="fr-FR"/>
        </w:rPr>
        <w:t xml:space="preserve"> :</w:t>
      </w:r>
      <w:r w:rsidRPr="00DA4FDF">
        <w:rPr>
          <w:b/>
          <w:bCs/>
          <w:color w:val="auto"/>
          <w:sz w:val="18"/>
          <w:szCs w:val="20"/>
          <w:lang w:val="fr-FR"/>
        </w:rPr>
        <w:t xml:space="preserve"> </w:t>
      </w:r>
      <w:proofErr w:type="spellStart"/>
      <w:r w:rsidRPr="00DA4FDF">
        <w:rPr>
          <w:b/>
          <w:bCs/>
          <w:color w:val="auto"/>
          <w:sz w:val="18"/>
          <w:szCs w:val="20"/>
          <w:lang w:val="fr-FR"/>
        </w:rPr>
        <w:t>Classical</w:t>
      </w:r>
      <w:proofErr w:type="spellEnd"/>
      <w:r w:rsidRPr="00DA4FDF">
        <w:rPr>
          <w:b/>
          <w:bCs/>
          <w:color w:val="auto"/>
          <w:sz w:val="18"/>
          <w:szCs w:val="20"/>
          <w:lang w:val="fr-FR"/>
        </w:rPr>
        <w:t xml:space="preserve"> Empires &amp; Exchange</w:t>
      </w:r>
      <w:r w:rsidRPr="00DA4FDF">
        <w:rPr>
          <w:color w:val="auto"/>
          <w:sz w:val="18"/>
          <w:szCs w:val="20"/>
          <w:lang w:val="fr-FR"/>
        </w:rPr>
        <w:br/>
      </w:r>
      <w:r w:rsidRPr="00DA4FDF">
        <w:rPr>
          <w:i/>
          <w:iCs/>
          <w:color w:val="auto"/>
          <w:sz w:val="18"/>
          <w:szCs w:val="20"/>
          <w:lang w:val="fr-FR"/>
        </w:rPr>
        <w:t>500 BCE–500 CE</w:t>
      </w:r>
    </w:p>
    <w:p w14:paraId="1CE9D259" w14:textId="77777777" w:rsidR="003F750C" w:rsidRPr="00DA4FDF" w:rsidRDefault="003F750C" w:rsidP="003F750C">
      <w:pPr>
        <w:pStyle w:val="TextBody"/>
        <w:numPr>
          <w:ilvl w:val="0"/>
          <w:numId w:val="4"/>
        </w:numPr>
        <w:rPr>
          <w:color w:val="auto"/>
          <w:sz w:val="18"/>
          <w:szCs w:val="20"/>
        </w:rPr>
      </w:pPr>
      <w:r w:rsidRPr="00DA4FDF">
        <w:rPr>
          <w:color w:val="auto"/>
          <w:sz w:val="18"/>
          <w:szCs w:val="20"/>
        </w:rPr>
        <w:t>Greece, Rome, Han China</w:t>
      </w:r>
    </w:p>
    <w:p w14:paraId="5137663D" w14:textId="77777777" w:rsidR="003F750C" w:rsidRPr="00DA4FDF" w:rsidRDefault="003F750C" w:rsidP="003F750C">
      <w:pPr>
        <w:pStyle w:val="TextBody"/>
        <w:numPr>
          <w:ilvl w:val="0"/>
          <w:numId w:val="4"/>
        </w:numPr>
        <w:rPr>
          <w:color w:val="auto"/>
          <w:sz w:val="18"/>
          <w:szCs w:val="20"/>
        </w:rPr>
      </w:pPr>
      <w:r w:rsidRPr="00DA4FDF">
        <w:rPr>
          <w:color w:val="auto"/>
          <w:sz w:val="18"/>
          <w:szCs w:val="20"/>
        </w:rPr>
        <w:t>Silk Road, Indigenous trade</w:t>
      </w:r>
    </w:p>
    <w:p w14:paraId="555A1E0E" w14:textId="77777777" w:rsidR="003F750C" w:rsidRPr="00DA4FDF" w:rsidRDefault="003F750C" w:rsidP="003F750C">
      <w:pPr>
        <w:pStyle w:val="TextBody"/>
        <w:rPr>
          <w:color w:val="auto"/>
          <w:sz w:val="18"/>
          <w:szCs w:val="20"/>
        </w:rPr>
      </w:pPr>
      <w:r w:rsidRPr="00DA4FDF">
        <w:rPr>
          <w:b/>
          <w:bCs/>
          <w:color w:val="auto"/>
          <w:sz w:val="18"/>
          <w:szCs w:val="20"/>
        </w:rPr>
        <w:t>Quarter 3: Medieval Worlds</w:t>
      </w:r>
      <w:r w:rsidRPr="00DA4FDF">
        <w:rPr>
          <w:color w:val="auto"/>
          <w:sz w:val="18"/>
          <w:szCs w:val="20"/>
        </w:rPr>
        <w:br/>
      </w:r>
      <w:r w:rsidRPr="00DA4FDF">
        <w:rPr>
          <w:i/>
          <w:iCs/>
          <w:color w:val="auto"/>
          <w:sz w:val="18"/>
          <w:szCs w:val="20"/>
        </w:rPr>
        <w:t>500–1200 CE</w:t>
      </w:r>
    </w:p>
    <w:p w14:paraId="7D3FEE80" w14:textId="77777777" w:rsidR="003F750C" w:rsidRPr="00DA4FDF" w:rsidRDefault="003F750C" w:rsidP="003F750C">
      <w:pPr>
        <w:pStyle w:val="TextBody"/>
        <w:numPr>
          <w:ilvl w:val="0"/>
          <w:numId w:val="5"/>
        </w:numPr>
        <w:rPr>
          <w:color w:val="auto"/>
          <w:sz w:val="18"/>
          <w:szCs w:val="20"/>
        </w:rPr>
      </w:pPr>
      <w:r w:rsidRPr="00DA4FDF">
        <w:rPr>
          <w:color w:val="auto"/>
          <w:sz w:val="18"/>
          <w:szCs w:val="20"/>
        </w:rPr>
        <w:t>Islamic Caliphates, Feudal Europe</w:t>
      </w:r>
    </w:p>
    <w:p w14:paraId="18ADA887" w14:textId="77777777" w:rsidR="003F750C" w:rsidRPr="00DA4FDF" w:rsidRDefault="003F750C" w:rsidP="003F750C">
      <w:pPr>
        <w:pStyle w:val="TextBody"/>
        <w:numPr>
          <w:ilvl w:val="0"/>
          <w:numId w:val="5"/>
        </w:numPr>
        <w:rPr>
          <w:color w:val="auto"/>
          <w:sz w:val="18"/>
          <w:szCs w:val="20"/>
        </w:rPr>
      </w:pPr>
      <w:r w:rsidRPr="00DA4FDF">
        <w:rPr>
          <w:color w:val="auto"/>
          <w:sz w:val="18"/>
          <w:szCs w:val="20"/>
        </w:rPr>
        <w:t>Maya, Aztec, Inca</w:t>
      </w:r>
    </w:p>
    <w:p w14:paraId="0A21EAB7" w14:textId="52363519" w:rsidR="003F750C" w:rsidRPr="00DA4FDF" w:rsidRDefault="003F750C" w:rsidP="003F750C">
      <w:pPr>
        <w:pStyle w:val="TextBody"/>
        <w:rPr>
          <w:i/>
          <w:iCs/>
          <w:color w:val="auto"/>
          <w:sz w:val="18"/>
          <w:szCs w:val="20"/>
        </w:rPr>
      </w:pPr>
      <w:r w:rsidRPr="00DA4FDF">
        <w:rPr>
          <w:b/>
          <w:bCs/>
          <w:color w:val="auto"/>
          <w:sz w:val="18"/>
          <w:szCs w:val="20"/>
        </w:rPr>
        <w:t>Quarter 4: Renaissance &amp; Global Encounters</w:t>
      </w:r>
      <w:r w:rsidRPr="00DA4FDF">
        <w:rPr>
          <w:color w:val="auto"/>
          <w:sz w:val="18"/>
          <w:szCs w:val="20"/>
        </w:rPr>
        <w:br/>
      </w:r>
      <w:r w:rsidRPr="00DA4FDF">
        <w:rPr>
          <w:i/>
          <w:iCs/>
          <w:color w:val="auto"/>
          <w:sz w:val="18"/>
          <w:szCs w:val="20"/>
        </w:rPr>
        <w:t>1200s–1500s</w:t>
      </w:r>
    </w:p>
    <w:p w14:paraId="32CB00F3" w14:textId="77777777" w:rsidR="003F750C" w:rsidRPr="003F750C" w:rsidRDefault="003F750C" w:rsidP="003F750C">
      <w:pPr>
        <w:pStyle w:val="TextBody"/>
        <w:numPr>
          <w:ilvl w:val="0"/>
          <w:numId w:val="6"/>
        </w:numPr>
        <w:rPr>
          <w:color w:val="auto"/>
          <w:sz w:val="18"/>
          <w:szCs w:val="20"/>
        </w:rPr>
      </w:pPr>
      <w:r w:rsidRPr="00DA4FDF">
        <w:rPr>
          <w:color w:val="auto"/>
          <w:sz w:val="18"/>
          <w:szCs w:val="20"/>
        </w:rPr>
        <w:lastRenderedPageBreak/>
        <w:t>Scientific advances, pre-Columbian Americas</w:t>
      </w:r>
    </w:p>
    <w:p w14:paraId="23B51D6F" w14:textId="01764F40" w:rsidR="003F750C" w:rsidRPr="003F750C" w:rsidRDefault="003F750C" w:rsidP="003F750C">
      <w:pPr>
        <w:pStyle w:val="TextBody"/>
        <w:numPr>
          <w:ilvl w:val="0"/>
          <w:numId w:val="6"/>
        </w:numPr>
        <w:rPr>
          <w:color w:val="auto"/>
          <w:sz w:val="18"/>
          <w:szCs w:val="20"/>
        </w:rPr>
      </w:pPr>
      <w:r w:rsidRPr="003F750C">
        <w:rPr>
          <w:color w:val="auto"/>
          <w:sz w:val="18"/>
          <w:szCs w:val="20"/>
        </w:rPr>
        <w:t>Columbus &amp; Indigenous responses</w:t>
      </w:r>
    </w:p>
    <w:p w14:paraId="4E07F5FC" w14:textId="77777777" w:rsidR="003F750C" w:rsidRPr="003F750C" w:rsidRDefault="003F750C" w:rsidP="003F750C">
      <w:pPr>
        <w:pStyle w:val="Info"/>
        <w:rPr>
          <w:rFonts w:eastAsia="Franklin Gothic Book" w:cs="Franklin Gothic Book"/>
          <w:color w:val="auto"/>
          <w:sz w:val="18"/>
          <w:szCs w:val="20"/>
          <w:lang w:bidi="en-US"/>
        </w:rPr>
        <w:sectPr w:rsidR="003F750C" w:rsidRPr="003F750C" w:rsidSect="003F750C">
          <w:type w:val="continuous"/>
          <w:pgSz w:w="12240" w:h="15840"/>
          <w:pgMar w:top="1440" w:right="1440" w:bottom="1440" w:left="1440" w:header="720" w:footer="720" w:gutter="0"/>
          <w:cols w:num="2" w:space="720"/>
          <w:docGrid w:linePitch="360"/>
        </w:sectPr>
      </w:pPr>
    </w:p>
    <w:p w14:paraId="6717D02B" w14:textId="77777777" w:rsidR="003F750C" w:rsidRPr="003F750C" w:rsidRDefault="003F750C" w:rsidP="003F750C">
      <w:pPr>
        <w:pStyle w:val="Info"/>
        <w:rPr>
          <w:rFonts w:eastAsia="Franklin Gothic Book" w:cs="Franklin Gothic Book"/>
          <w:color w:val="auto"/>
          <w:sz w:val="18"/>
          <w:szCs w:val="20"/>
          <w:lang w:bidi="en-US"/>
        </w:rPr>
      </w:pPr>
    </w:p>
    <w:p w14:paraId="6F948535" w14:textId="0399BD32" w:rsidR="003F750C" w:rsidRPr="00155B9E" w:rsidRDefault="003F750C" w:rsidP="00155B9E">
      <w:pPr>
        <w:pStyle w:val="Titlenormal"/>
        <w:rPr>
          <w:color w:val="auto"/>
        </w:rPr>
      </w:pPr>
    </w:p>
    <w:p w14:paraId="46B5810C" w14:textId="77777777" w:rsidR="003F750C" w:rsidRPr="003F750C" w:rsidRDefault="003F750C" w:rsidP="003F750C">
      <w:pPr>
        <w:pStyle w:val="TextBody"/>
        <w:rPr>
          <w:color w:val="auto"/>
          <w:sz w:val="18"/>
          <w:szCs w:val="18"/>
        </w:rPr>
      </w:pPr>
    </w:p>
    <w:p w14:paraId="69BC2664" w14:textId="77777777" w:rsidR="003F750C" w:rsidRPr="003F750C" w:rsidRDefault="003F750C" w:rsidP="003F750C">
      <w:pPr>
        <w:pStyle w:val="Titlenormal"/>
        <w:rPr>
          <w:color w:val="auto"/>
        </w:rPr>
      </w:pPr>
      <w:r w:rsidRPr="003F750C">
        <w:rPr>
          <w:color w:val="auto"/>
        </w:rPr>
        <w:t>Behavior Expectations</w:t>
      </w:r>
    </w:p>
    <w:p w14:paraId="1EDA9687" w14:textId="77777777" w:rsidR="003F750C" w:rsidRPr="003F750C" w:rsidRDefault="003F750C" w:rsidP="003F750C">
      <w:pPr>
        <w:pStyle w:val="TextBody"/>
        <w:rPr>
          <w:color w:val="auto"/>
          <w:sz w:val="18"/>
          <w:szCs w:val="18"/>
        </w:rPr>
      </w:pPr>
    </w:p>
    <w:p w14:paraId="142E529D" w14:textId="7B5E87BD" w:rsidR="003F750C" w:rsidRPr="003F750C" w:rsidRDefault="003F750C" w:rsidP="003F750C">
      <w:pPr>
        <w:pStyle w:val="TextBody"/>
        <w:rPr>
          <w:color w:val="auto"/>
          <w:sz w:val="18"/>
          <w:szCs w:val="20"/>
        </w:rPr>
      </w:pPr>
      <w:r w:rsidRPr="003F750C">
        <w:rPr>
          <w:color w:val="auto"/>
          <w:sz w:val="18"/>
          <w:szCs w:val="20"/>
        </w:rPr>
        <w:t xml:space="preserve">This classroom is a place of TRUST and MUTUAL RESPECT. </w:t>
      </w:r>
      <w:r w:rsidRPr="003F750C">
        <w:rPr>
          <w:b/>
          <w:bCs/>
          <w:color w:val="auto"/>
          <w:sz w:val="18"/>
          <w:szCs w:val="20"/>
        </w:rPr>
        <w:t>I expect a lot of participation and discussion</w:t>
      </w:r>
      <w:r w:rsidRPr="003F750C">
        <w:rPr>
          <w:color w:val="auto"/>
          <w:sz w:val="18"/>
          <w:szCs w:val="20"/>
        </w:rPr>
        <w:t xml:space="preserve"> from each of you, but you must respect each other’s opinions. There will be no </w:t>
      </w:r>
      <w:r w:rsidR="002F73CA">
        <w:rPr>
          <w:color w:val="auto"/>
          <w:sz w:val="18"/>
          <w:szCs w:val="20"/>
        </w:rPr>
        <w:t>verbal outbursts in class.</w:t>
      </w:r>
    </w:p>
    <w:p w14:paraId="502401E4" w14:textId="77777777" w:rsidR="003F750C" w:rsidRPr="003F750C" w:rsidRDefault="003F750C" w:rsidP="003F750C">
      <w:pPr>
        <w:pStyle w:val="TextBody"/>
        <w:numPr>
          <w:ilvl w:val="0"/>
          <w:numId w:val="8"/>
        </w:numPr>
        <w:rPr>
          <w:color w:val="auto"/>
          <w:sz w:val="18"/>
          <w:szCs w:val="20"/>
        </w:rPr>
      </w:pPr>
      <w:r w:rsidRPr="003F750C">
        <w:rPr>
          <w:color w:val="auto"/>
          <w:sz w:val="18"/>
          <w:szCs w:val="20"/>
        </w:rPr>
        <w:t>Be present and on time</w:t>
      </w:r>
    </w:p>
    <w:p w14:paraId="1069574B" w14:textId="77777777" w:rsidR="003F750C" w:rsidRPr="003F750C" w:rsidRDefault="003F750C" w:rsidP="003F750C">
      <w:pPr>
        <w:pStyle w:val="TextBody"/>
        <w:numPr>
          <w:ilvl w:val="0"/>
          <w:numId w:val="8"/>
        </w:numPr>
        <w:rPr>
          <w:color w:val="auto"/>
          <w:sz w:val="18"/>
          <w:szCs w:val="20"/>
        </w:rPr>
      </w:pPr>
      <w:r w:rsidRPr="003F750C">
        <w:rPr>
          <w:color w:val="auto"/>
          <w:sz w:val="18"/>
          <w:szCs w:val="20"/>
        </w:rPr>
        <w:t>Be prepared</w:t>
      </w:r>
    </w:p>
    <w:p w14:paraId="344690BE" w14:textId="77777777" w:rsidR="003F750C" w:rsidRPr="003F750C" w:rsidRDefault="003F750C" w:rsidP="003F750C">
      <w:pPr>
        <w:pStyle w:val="TextBody"/>
        <w:numPr>
          <w:ilvl w:val="0"/>
          <w:numId w:val="8"/>
        </w:numPr>
        <w:rPr>
          <w:color w:val="auto"/>
          <w:sz w:val="18"/>
          <w:szCs w:val="20"/>
        </w:rPr>
      </w:pPr>
      <w:r w:rsidRPr="003F750C">
        <w:rPr>
          <w:color w:val="auto"/>
          <w:sz w:val="18"/>
          <w:szCs w:val="20"/>
        </w:rPr>
        <w:t>Be respectful</w:t>
      </w:r>
    </w:p>
    <w:p w14:paraId="122BA138" w14:textId="77777777" w:rsidR="003F750C" w:rsidRPr="003F750C" w:rsidRDefault="003F750C" w:rsidP="003F750C">
      <w:pPr>
        <w:pStyle w:val="TextBody"/>
        <w:numPr>
          <w:ilvl w:val="0"/>
          <w:numId w:val="8"/>
        </w:numPr>
        <w:rPr>
          <w:color w:val="auto"/>
          <w:sz w:val="18"/>
          <w:szCs w:val="20"/>
        </w:rPr>
      </w:pPr>
      <w:r w:rsidRPr="003F750C">
        <w:rPr>
          <w:color w:val="auto"/>
          <w:sz w:val="18"/>
          <w:szCs w:val="20"/>
        </w:rPr>
        <w:t>Be responsible</w:t>
      </w:r>
    </w:p>
    <w:p w14:paraId="2ED48CCE" w14:textId="77777777" w:rsidR="003F750C" w:rsidRPr="003F750C" w:rsidRDefault="003F750C" w:rsidP="003F750C">
      <w:pPr>
        <w:pStyle w:val="TextBody"/>
        <w:numPr>
          <w:ilvl w:val="0"/>
          <w:numId w:val="8"/>
        </w:numPr>
        <w:rPr>
          <w:color w:val="auto"/>
          <w:sz w:val="18"/>
          <w:szCs w:val="20"/>
        </w:rPr>
      </w:pPr>
      <w:r w:rsidRPr="003F750C">
        <w:rPr>
          <w:color w:val="auto"/>
          <w:sz w:val="18"/>
          <w:szCs w:val="20"/>
        </w:rPr>
        <w:t>Be Helpful</w:t>
      </w:r>
    </w:p>
    <w:p w14:paraId="5B383391" w14:textId="15F0816D" w:rsidR="003F750C" w:rsidRPr="003F750C" w:rsidRDefault="003F750C" w:rsidP="003F750C">
      <w:pPr>
        <w:pStyle w:val="TextBody"/>
        <w:rPr>
          <w:color w:val="auto"/>
          <w:sz w:val="18"/>
          <w:szCs w:val="20"/>
        </w:rPr>
      </w:pPr>
      <w:r w:rsidRPr="003F750C">
        <w:rPr>
          <w:color w:val="auto"/>
          <w:sz w:val="18"/>
          <w:szCs w:val="20"/>
        </w:rPr>
        <w:t xml:space="preserve">Simply put, the class rules are to come to class on time, prepared to learn, prepared to participate, and prepared to respect yourselves, your classmates, and </w:t>
      </w:r>
      <w:proofErr w:type="gramStart"/>
      <w:r w:rsidRPr="003F750C">
        <w:rPr>
          <w:color w:val="auto"/>
          <w:sz w:val="18"/>
          <w:szCs w:val="20"/>
        </w:rPr>
        <w:t>your</w:t>
      </w:r>
      <w:proofErr w:type="gramEnd"/>
      <w:r w:rsidRPr="003F750C">
        <w:rPr>
          <w:color w:val="auto"/>
          <w:sz w:val="18"/>
          <w:szCs w:val="20"/>
        </w:rPr>
        <w:t xml:space="preserve"> teach</w:t>
      </w:r>
      <w:r w:rsidR="00155B9E">
        <w:rPr>
          <w:color w:val="auto"/>
          <w:sz w:val="18"/>
          <w:szCs w:val="20"/>
        </w:rPr>
        <w:t xml:space="preserve"> </w:t>
      </w:r>
      <w:proofErr w:type="spellStart"/>
      <w:r w:rsidR="00155B9E">
        <w:rPr>
          <w:color w:val="auto"/>
          <w:sz w:val="18"/>
          <w:szCs w:val="20"/>
        </w:rPr>
        <w:t>a</w:t>
      </w:r>
      <w:r w:rsidRPr="003F750C">
        <w:rPr>
          <w:color w:val="auto"/>
          <w:sz w:val="18"/>
          <w:szCs w:val="20"/>
        </w:rPr>
        <w:t>ers</w:t>
      </w:r>
      <w:proofErr w:type="spellEnd"/>
      <w:r w:rsidRPr="003F750C">
        <w:rPr>
          <w:color w:val="auto"/>
          <w:sz w:val="18"/>
          <w:szCs w:val="20"/>
        </w:rPr>
        <w:t xml:space="preserve">. When in doubt, ask. </w:t>
      </w:r>
      <w:r w:rsidRPr="003F750C">
        <w:rPr>
          <w:b/>
          <w:bCs/>
          <w:color w:val="auto"/>
          <w:sz w:val="18"/>
          <w:szCs w:val="20"/>
        </w:rPr>
        <w:t>The policies and procedures adhered to by the school community, as detailed in the handbook, will be the overarching guide to the consequences of choices made in this classroom</w:t>
      </w:r>
      <w:r w:rsidRPr="003F750C">
        <w:rPr>
          <w:color w:val="auto"/>
          <w:sz w:val="18"/>
          <w:szCs w:val="20"/>
        </w:rPr>
        <w:t xml:space="preserve"> regarding attendance, </w:t>
      </w:r>
      <w:r w:rsidRPr="003F750C">
        <w:rPr>
          <w:b/>
          <w:bCs/>
          <w:color w:val="auto"/>
          <w:sz w:val="18"/>
          <w:szCs w:val="20"/>
        </w:rPr>
        <w:t>phones</w:t>
      </w:r>
      <w:r w:rsidRPr="003F750C">
        <w:rPr>
          <w:color w:val="auto"/>
          <w:sz w:val="18"/>
          <w:szCs w:val="20"/>
        </w:rPr>
        <w:t>, food in class, etc.</w:t>
      </w:r>
    </w:p>
    <w:p w14:paraId="3B38240E" w14:textId="77777777" w:rsidR="003F750C" w:rsidRPr="003F750C" w:rsidRDefault="003F750C" w:rsidP="003F750C">
      <w:pPr>
        <w:pStyle w:val="TextBody"/>
        <w:rPr>
          <w:color w:val="auto"/>
          <w:sz w:val="18"/>
          <w:szCs w:val="20"/>
        </w:rPr>
      </w:pPr>
    </w:p>
    <w:p w14:paraId="0470C64E" w14:textId="264399AF" w:rsidR="003F750C" w:rsidRPr="003F750C" w:rsidRDefault="003F750C" w:rsidP="003F750C">
      <w:pPr>
        <w:pStyle w:val="Titlenormal"/>
        <w:jc w:val="center"/>
        <w:rPr>
          <w:noProof/>
          <w:color w:val="auto"/>
          <w:lang w:eastAsia="en-AU"/>
        </w:rPr>
      </w:pPr>
      <w:r w:rsidRPr="003F750C">
        <w:rPr>
          <w:noProof/>
          <w:color w:val="auto"/>
          <w:lang w:eastAsia="en-AU"/>
        </w:rPr>
        <w:t xml:space="preserve">Who is Mr. </w:t>
      </w:r>
      <w:r w:rsidR="00155B9E">
        <w:rPr>
          <w:noProof/>
          <w:color w:val="auto"/>
          <w:lang w:eastAsia="en-AU"/>
        </w:rPr>
        <w:t>CONRAD</w:t>
      </w:r>
    </w:p>
    <w:p w14:paraId="75744838" w14:textId="77777777" w:rsidR="003F750C" w:rsidRPr="003F750C" w:rsidRDefault="003F750C" w:rsidP="003F750C">
      <w:pPr>
        <w:pStyle w:val="Info"/>
        <w:rPr>
          <w:noProof/>
          <w:color w:val="auto"/>
          <w:sz w:val="18"/>
          <w:szCs w:val="22"/>
          <w:lang w:eastAsia="en-AU"/>
        </w:rPr>
      </w:pPr>
    </w:p>
    <w:p w14:paraId="76325842" w14:textId="0AC6FC34" w:rsidR="003F750C" w:rsidRDefault="003F750C" w:rsidP="003F750C">
      <w:pPr>
        <w:pStyle w:val="TextBody"/>
        <w:pBdr>
          <w:bottom w:val="single" w:sz="12" w:space="1" w:color="auto"/>
        </w:pBdr>
        <w:rPr>
          <w:noProof/>
          <w:color w:val="auto"/>
          <w:sz w:val="18"/>
          <w:lang w:eastAsia="en-AU"/>
        </w:rPr>
      </w:pPr>
    </w:p>
    <w:p w14:paraId="35229426" w14:textId="3B267D06" w:rsidR="003F750C" w:rsidRPr="003F750C" w:rsidRDefault="002F73CA" w:rsidP="00155B9E">
      <w:pPr>
        <w:pStyle w:val="TextBody"/>
        <w:pBdr>
          <w:bottom w:val="single" w:sz="12" w:space="1" w:color="auto"/>
        </w:pBdr>
        <w:rPr>
          <w:noProof/>
          <w:color w:val="auto"/>
          <w:sz w:val="18"/>
          <w:lang w:eastAsia="en-AU"/>
        </w:rPr>
      </w:pPr>
      <w:r w:rsidRPr="002F73CA">
        <w:rPr>
          <w:noProof/>
          <w:color w:val="auto"/>
          <w:sz w:val="18"/>
          <w:lang w:eastAsia="en-AU"/>
        </w:rPr>
        <w:t xml:space="preserve">Mr. </w:t>
      </w:r>
      <w:r w:rsidR="00155B9E">
        <w:rPr>
          <w:noProof/>
          <w:color w:val="auto"/>
          <w:sz w:val="18"/>
          <w:lang w:eastAsia="en-AU"/>
        </w:rPr>
        <w:t>Conrad</w:t>
      </w:r>
      <w:r w:rsidRPr="002F73CA">
        <w:rPr>
          <w:noProof/>
          <w:color w:val="auto"/>
          <w:sz w:val="18"/>
          <w:lang w:eastAsia="en-AU"/>
        </w:rPr>
        <w:t xml:space="preserve"> is a dedicated social studies educator with a Master's in Curriculum &amp; Instruction and a Bachelor's in History. His teaching experience spans middle and high school, specializing in World History, U.S. History, and Civics with an emphasis on Indigenous perspectives and primary source-based learning. He has </w:t>
      </w:r>
      <w:r w:rsidR="00155B9E">
        <w:rPr>
          <w:noProof/>
          <w:color w:val="auto"/>
          <w:sz w:val="18"/>
          <w:lang w:eastAsia="en-AU"/>
        </w:rPr>
        <w:t>taught on 6 different reservations and will begin his 51</w:t>
      </w:r>
      <w:r w:rsidR="00155B9E" w:rsidRPr="00155B9E">
        <w:rPr>
          <w:noProof/>
          <w:color w:val="auto"/>
          <w:sz w:val="18"/>
          <w:vertAlign w:val="superscript"/>
          <w:lang w:eastAsia="en-AU"/>
        </w:rPr>
        <w:t>st</w:t>
      </w:r>
      <w:r w:rsidR="00155B9E">
        <w:rPr>
          <w:noProof/>
          <w:color w:val="auto"/>
          <w:sz w:val="18"/>
          <w:lang w:eastAsia="en-AU"/>
        </w:rPr>
        <w:t xml:space="preserve"> year in education serving as teacher, principal, dean of students, athletic director, academic coach. Mr. Conrad has also coached football, wrestling, basketball, softball, and baseball.</w:t>
      </w:r>
    </w:p>
    <w:sectPr w:rsidR="003F750C" w:rsidRPr="003F750C" w:rsidSect="003F75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727"/>
    <w:multiLevelType w:val="multilevel"/>
    <w:tmpl w:val="5820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4745"/>
    <w:multiLevelType w:val="hybridMultilevel"/>
    <w:tmpl w:val="E8F4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387D"/>
    <w:multiLevelType w:val="multilevel"/>
    <w:tmpl w:val="AB6C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70479"/>
    <w:multiLevelType w:val="multilevel"/>
    <w:tmpl w:val="A5729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0068E"/>
    <w:multiLevelType w:val="multilevel"/>
    <w:tmpl w:val="713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B5610"/>
    <w:multiLevelType w:val="hybridMultilevel"/>
    <w:tmpl w:val="F1BC704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644F6BFC"/>
    <w:multiLevelType w:val="multilevel"/>
    <w:tmpl w:val="C0B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80538"/>
    <w:multiLevelType w:val="multilevel"/>
    <w:tmpl w:val="A49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229244">
    <w:abstractNumId w:val="2"/>
  </w:num>
  <w:num w:numId="2" w16cid:durableId="1169060315">
    <w:abstractNumId w:val="1"/>
  </w:num>
  <w:num w:numId="3" w16cid:durableId="1790195423">
    <w:abstractNumId w:val="7"/>
  </w:num>
  <w:num w:numId="4" w16cid:durableId="147137770">
    <w:abstractNumId w:val="4"/>
  </w:num>
  <w:num w:numId="5" w16cid:durableId="12539169">
    <w:abstractNumId w:val="6"/>
  </w:num>
  <w:num w:numId="6" w16cid:durableId="129984980">
    <w:abstractNumId w:val="0"/>
  </w:num>
  <w:num w:numId="7" w16cid:durableId="1800876843">
    <w:abstractNumId w:val="3"/>
  </w:num>
  <w:num w:numId="8" w16cid:durableId="1529559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0C"/>
    <w:rsid w:val="00155B9E"/>
    <w:rsid w:val="002F73CA"/>
    <w:rsid w:val="003F2B37"/>
    <w:rsid w:val="003F750C"/>
    <w:rsid w:val="005712B1"/>
    <w:rsid w:val="005A6293"/>
    <w:rsid w:val="00822113"/>
    <w:rsid w:val="00876B8A"/>
    <w:rsid w:val="00A7180B"/>
    <w:rsid w:val="00C11310"/>
    <w:rsid w:val="00E84598"/>
    <w:rsid w:val="00E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CB32"/>
  <w15:chartTrackingRefBased/>
  <w15:docId w15:val="{B24C5C34-923B-404C-A871-C0BAD098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3F750C"/>
    <w:pPr>
      <w:spacing w:after="0" w:line="240" w:lineRule="auto"/>
    </w:pPr>
    <w:rPr>
      <w:kern w:val="0"/>
      <w:sz w:val="20"/>
      <w14:ligatures w14:val="none"/>
    </w:rPr>
  </w:style>
  <w:style w:type="paragraph" w:styleId="Heading1">
    <w:name w:val="heading 1"/>
    <w:basedOn w:val="Normal"/>
    <w:next w:val="Normal"/>
    <w:link w:val="Heading1Char"/>
    <w:uiPriority w:val="9"/>
    <w:qFormat/>
    <w:rsid w:val="003F7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5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5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5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5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50C"/>
    <w:rPr>
      <w:rFonts w:eastAsiaTheme="majorEastAsia" w:cstheme="majorBidi"/>
      <w:color w:val="272727" w:themeColor="text1" w:themeTint="D8"/>
    </w:rPr>
  </w:style>
  <w:style w:type="paragraph" w:styleId="Title">
    <w:name w:val="Title"/>
    <w:basedOn w:val="Normal"/>
    <w:next w:val="Normal"/>
    <w:link w:val="TitleChar"/>
    <w:uiPriority w:val="10"/>
    <w:qFormat/>
    <w:rsid w:val="003F75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50C"/>
    <w:pPr>
      <w:spacing w:before="160"/>
      <w:jc w:val="center"/>
    </w:pPr>
    <w:rPr>
      <w:i/>
      <w:iCs/>
      <w:color w:val="404040" w:themeColor="text1" w:themeTint="BF"/>
    </w:rPr>
  </w:style>
  <w:style w:type="character" w:customStyle="1" w:styleId="QuoteChar">
    <w:name w:val="Quote Char"/>
    <w:basedOn w:val="DefaultParagraphFont"/>
    <w:link w:val="Quote"/>
    <w:uiPriority w:val="29"/>
    <w:rsid w:val="003F750C"/>
    <w:rPr>
      <w:i/>
      <w:iCs/>
      <w:color w:val="404040" w:themeColor="text1" w:themeTint="BF"/>
    </w:rPr>
  </w:style>
  <w:style w:type="paragraph" w:styleId="ListParagraph">
    <w:name w:val="List Paragraph"/>
    <w:basedOn w:val="Normal"/>
    <w:uiPriority w:val="34"/>
    <w:qFormat/>
    <w:rsid w:val="003F750C"/>
    <w:pPr>
      <w:ind w:left="720"/>
      <w:contextualSpacing/>
    </w:pPr>
  </w:style>
  <w:style w:type="character" w:styleId="IntenseEmphasis">
    <w:name w:val="Intense Emphasis"/>
    <w:basedOn w:val="DefaultParagraphFont"/>
    <w:uiPriority w:val="21"/>
    <w:qFormat/>
    <w:rsid w:val="003F750C"/>
    <w:rPr>
      <w:i/>
      <w:iCs/>
      <w:color w:val="0F4761" w:themeColor="accent1" w:themeShade="BF"/>
    </w:rPr>
  </w:style>
  <w:style w:type="paragraph" w:styleId="IntenseQuote">
    <w:name w:val="Intense Quote"/>
    <w:basedOn w:val="Normal"/>
    <w:next w:val="Normal"/>
    <w:link w:val="IntenseQuoteChar"/>
    <w:uiPriority w:val="30"/>
    <w:qFormat/>
    <w:rsid w:val="003F7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50C"/>
    <w:rPr>
      <w:i/>
      <w:iCs/>
      <w:color w:val="0F4761" w:themeColor="accent1" w:themeShade="BF"/>
    </w:rPr>
  </w:style>
  <w:style w:type="character" w:styleId="IntenseReference">
    <w:name w:val="Intense Reference"/>
    <w:basedOn w:val="DefaultParagraphFont"/>
    <w:uiPriority w:val="32"/>
    <w:qFormat/>
    <w:rsid w:val="003F750C"/>
    <w:rPr>
      <w:b/>
      <w:bCs/>
      <w:smallCaps/>
      <w:color w:val="0F4761" w:themeColor="accent1" w:themeShade="BF"/>
      <w:spacing w:val="5"/>
    </w:rPr>
  </w:style>
  <w:style w:type="paragraph" w:customStyle="1" w:styleId="TitleBig">
    <w:name w:val="Title Big"/>
    <w:basedOn w:val="Normal"/>
    <w:link w:val="TitleBigChar"/>
    <w:uiPriority w:val="3"/>
    <w:qFormat/>
    <w:rsid w:val="003F750C"/>
    <w:pPr>
      <w:widowControl w:val="0"/>
      <w:autoSpaceDE w:val="0"/>
      <w:autoSpaceDN w:val="0"/>
      <w:spacing w:before="90"/>
      <w:ind w:left="20" w:right="-13"/>
    </w:pPr>
    <w:rPr>
      <w:rFonts w:ascii="Franklin Gothic Demi" w:eastAsia="Franklin Gothic Book" w:hAnsi="Franklin Gothic Demi" w:cs="Franklin Gothic Book"/>
      <w:bCs/>
      <w:color w:val="156082" w:themeColor="accent1"/>
      <w:sz w:val="56"/>
      <w:szCs w:val="22"/>
      <w:lang w:bidi="en-US"/>
    </w:rPr>
  </w:style>
  <w:style w:type="character" w:customStyle="1" w:styleId="TitleBigChar">
    <w:name w:val="Title Big Char"/>
    <w:basedOn w:val="DefaultParagraphFont"/>
    <w:link w:val="TitleBig"/>
    <w:uiPriority w:val="3"/>
    <w:rsid w:val="003F750C"/>
    <w:rPr>
      <w:rFonts w:ascii="Franklin Gothic Demi" w:eastAsia="Franklin Gothic Book" w:hAnsi="Franklin Gothic Demi" w:cs="Franklin Gothic Book"/>
      <w:bCs/>
      <w:color w:val="156082" w:themeColor="accent1"/>
      <w:kern w:val="0"/>
      <w:sz w:val="56"/>
      <w:szCs w:val="22"/>
      <w:lang w:bidi="en-US"/>
      <w14:ligatures w14:val="none"/>
    </w:rPr>
  </w:style>
  <w:style w:type="paragraph" w:customStyle="1" w:styleId="TextBody">
    <w:name w:val="Text Body"/>
    <w:basedOn w:val="BodyText"/>
    <w:link w:val="TextBodyChar"/>
    <w:uiPriority w:val="7"/>
    <w:qFormat/>
    <w:rsid w:val="003F750C"/>
    <w:pPr>
      <w:widowControl w:val="0"/>
      <w:autoSpaceDE w:val="0"/>
      <w:autoSpaceDN w:val="0"/>
      <w:spacing w:before="7" w:after="0" w:line="268" w:lineRule="auto"/>
      <w:ind w:left="20" w:right="-13"/>
    </w:pPr>
    <w:rPr>
      <w:rFonts w:eastAsia="Franklin Gothic Book" w:cs="Franklin Gothic Book"/>
      <w:color w:val="156082" w:themeColor="accent1"/>
      <w:szCs w:val="22"/>
      <w:lang w:bidi="en-US"/>
    </w:rPr>
  </w:style>
  <w:style w:type="character" w:customStyle="1" w:styleId="TextBodyChar">
    <w:name w:val="Text Body Char"/>
    <w:basedOn w:val="BodyTextChar"/>
    <w:link w:val="TextBody"/>
    <w:uiPriority w:val="7"/>
    <w:rsid w:val="003F750C"/>
    <w:rPr>
      <w:rFonts w:eastAsia="Franklin Gothic Book" w:cs="Franklin Gothic Book"/>
      <w:color w:val="156082" w:themeColor="accent1"/>
      <w:kern w:val="0"/>
      <w:sz w:val="20"/>
      <w:szCs w:val="22"/>
      <w:lang w:bidi="en-US"/>
      <w14:ligatures w14:val="none"/>
    </w:rPr>
  </w:style>
  <w:style w:type="paragraph" w:styleId="BodyText">
    <w:name w:val="Body Text"/>
    <w:basedOn w:val="Normal"/>
    <w:link w:val="BodyTextChar"/>
    <w:uiPriority w:val="99"/>
    <w:semiHidden/>
    <w:unhideWhenUsed/>
    <w:rsid w:val="003F750C"/>
    <w:pPr>
      <w:spacing w:after="120"/>
    </w:pPr>
  </w:style>
  <w:style w:type="character" w:customStyle="1" w:styleId="BodyTextChar">
    <w:name w:val="Body Text Char"/>
    <w:basedOn w:val="DefaultParagraphFont"/>
    <w:link w:val="BodyText"/>
    <w:uiPriority w:val="99"/>
    <w:semiHidden/>
    <w:rsid w:val="003F750C"/>
    <w:rPr>
      <w:kern w:val="0"/>
      <w:sz w:val="20"/>
      <w14:ligatures w14:val="none"/>
    </w:rPr>
  </w:style>
  <w:style w:type="paragraph" w:customStyle="1" w:styleId="Info">
    <w:name w:val="Info"/>
    <w:basedOn w:val="Normal"/>
    <w:uiPriority w:val="8"/>
    <w:qFormat/>
    <w:rsid w:val="003F750C"/>
    <w:rPr>
      <w:rFonts w:ascii="Franklin Gothic Demi"/>
      <w:bCs/>
      <w:color w:val="156082" w:themeColor="accent1"/>
    </w:rPr>
  </w:style>
  <w:style w:type="paragraph" w:customStyle="1" w:styleId="Titlenormal">
    <w:name w:val="Title normal"/>
    <w:basedOn w:val="Normal"/>
    <w:link w:val="TitlenormalChar"/>
    <w:uiPriority w:val="4"/>
    <w:qFormat/>
    <w:rsid w:val="003F750C"/>
    <w:pPr>
      <w:widowControl w:val="0"/>
      <w:autoSpaceDE w:val="0"/>
      <w:autoSpaceDN w:val="0"/>
      <w:spacing w:before="20" w:line="264" w:lineRule="auto"/>
      <w:ind w:left="20" w:right="6"/>
    </w:pPr>
    <w:rPr>
      <w:rFonts w:ascii="Franklin Gothic Demi" w:eastAsia="Franklin Gothic Book" w:hAnsi="Franklin Gothic Demi" w:cs="Franklin Gothic Book"/>
      <w:bCs/>
      <w:color w:val="156082" w:themeColor="accent1"/>
      <w:sz w:val="32"/>
      <w:szCs w:val="22"/>
      <w:lang w:bidi="en-US"/>
    </w:rPr>
  </w:style>
  <w:style w:type="character" w:customStyle="1" w:styleId="TitlenormalChar">
    <w:name w:val="Title normal Char"/>
    <w:basedOn w:val="DefaultParagraphFont"/>
    <w:link w:val="Titlenormal"/>
    <w:uiPriority w:val="4"/>
    <w:rsid w:val="003F750C"/>
    <w:rPr>
      <w:rFonts w:ascii="Franklin Gothic Demi" w:eastAsia="Franklin Gothic Book" w:hAnsi="Franklin Gothic Demi" w:cs="Franklin Gothic Book"/>
      <w:bCs/>
      <w:color w:val="156082" w:themeColor="accent1"/>
      <w:kern w:val="0"/>
      <w:sz w:val="32"/>
      <w:szCs w:val="22"/>
      <w:lang w:bidi="en-US"/>
      <w14:ligatures w14:val="none"/>
    </w:rPr>
  </w:style>
  <w:style w:type="paragraph" w:customStyle="1" w:styleId="Event">
    <w:name w:val="Event"/>
    <w:basedOn w:val="Normal"/>
    <w:link w:val="EventChar"/>
    <w:uiPriority w:val="8"/>
    <w:qFormat/>
    <w:rsid w:val="003F750C"/>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3F750C"/>
    <w:rPr>
      <w:rFonts w:ascii="Franklin Gothic Demi" w:eastAsia="Franklin Gothic Book" w:hAnsi="Franklin Gothic Book" w:cs="Franklin Gothic Book"/>
      <w:bCs/>
      <w:color w:val="4455A2"/>
      <w:kern w:val="0"/>
      <w:sz w:val="20"/>
      <w:szCs w:val="22"/>
      <w:lang w:bidi="en-US"/>
      <w14:ligatures w14:val="none"/>
    </w:rPr>
  </w:style>
  <w:style w:type="paragraph" w:customStyle="1" w:styleId="QuoteBig">
    <w:name w:val="Quote Big"/>
    <w:basedOn w:val="Normal"/>
    <w:link w:val="QuoteBigChar"/>
    <w:uiPriority w:val="5"/>
    <w:qFormat/>
    <w:rsid w:val="003F750C"/>
    <w:pPr>
      <w:widowControl w:val="0"/>
      <w:autoSpaceDE w:val="0"/>
      <w:autoSpaceDN w:val="0"/>
      <w:spacing w:before="20"/>
      <w:ind w:left="20" w:right="-11"/>
    </w:pPr>
    <w:rPr>
      <w:rFonts w:asciiTheme="majorHAnsi" w:eastAsia="Franklin Gothic Book" w:hAnsiTheme="majorHAnsi" w:cs="Franklin Gothic Book"/>
      <w:b/>
      <w:color w:val="156082" w:themeColor="accent1"/>
      <w:sz w:val="48"/>
      <w:szCs w:val="22"/>
      <w:lang w:bidi="en-US"/>
    </w:rPr>
  </w:style>
  <w:style w:type="character" w:customStyle="1" w:styleId="QuoteBigChar">
    <w:name w:val="Quote Big Char"/>
    <w:basedOn w:val="DefaultParagraphFont"/>
    <w:link w:val="QuoteBig"/>
    <w:uiPriority w:val="5"/>
    <w:rsid w:val="003F750C"/>
    <w:rPr>
      <w:rFonts w:asciiTheme="majorHAnsi" w:eastAsia="Franklin Gothic Book" w:hAnsiTheme="majorHAnsi" w:cs="Franklin Gothic Book"/>
      <w:b/>
      <w:color w:val="156082" w:themeColor="accent1"/>
      <w:kern w:val="0"/>
      <w:sz w:val="48"/>
      <w:szCs w:val="22"/>
      <w:lang w:bidi="en-US"/>
      <w14:ligatures w14:val="none"/>
    </w:rPr>
  </w:style>
  <w:style w:type="paragraph" w:customStyle="1" w:styleId="Heading2alt">
    <w:name w:val="Heading 2 alt"/>
    <w:basedOn w:val="Heading2"/>
    <w:uiPriority w:val="9"/>
    <w:qFormat/>
    <w:rsid w:val="003F750C"/>
    <w:pPr>
      <w:keepNext w:val="0"/>
      <w:keepLines w:val="0"/>
      <w:spacing w:before="110" w:after="0"/>
      <w:jc w:val="center"/>
    </w:pPr>
    <w:rPr>
      <w:rFonts w:eastAsiaTheme="minorHAnsi" w:cstheme="minorBidi"/>
      <w:color w:val="196B24" w:themeColor="accent3"/>
      <w:spacing w:val="40"/>
      <w:sz w:val="18"/>
      <w:szCs w:val="24"/>
    </w:rPr>
  </w:style>
  <w:style w:type="paragraph" w:styleId="Header">
    <w:name w:val="header"/>
    <w:basedOn w:val="Normal"/>
    <w:link w:val="HeaderChar"/>
    <w:uiPriority w:val="99"/>
    <w:rsid w:val="003F750C"/>
    <w:pPr>
      <w:tabs>
        <w:tab w:val="center" w:pos="4677"/>
        <w:tab w:val="right" w:pos="9355"/>
      </w:tabs>
    </w:pPr>
  </w:style>
  <w:style w:type="character" w:customStyle="1" w:styleId="HeaderChar">
    <w:name w:val="Header Char"/>
    <w:basedOn w:val="DefaultParagraphFont"/>
    <w:link w:val="Header"/>
    <w:uiPriority w:val="99"/>
    <w:rsid w:val="003F750C"/>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2BACB86BA5402B92436C5CDB95DF43"/>
        <w:category>
          <w:name w:val="General"/>
          <w:gallery w:val="placeholder"/>
        </w:category>
        <w:types>
          <w:type w:val="bbPlcHdr"/>
        </w:types>
        <w:behaviors>
          <w:behavior w:val="content"/>
        </w:behaviors>
        <w:guid w:val="{0D69C1BB-722D-4E65-96FE-5FB6234E9308}"/>
      </w:docPartPr>
      <w:docPartBody>
        <w:p w:rsidR="00D0577B" w:rsidRDefault="009735B2" w:rsidP="009735B2">
          <w:pPr>
            <w:pStyle w:val="002BACB86BA5402B92436C5CDB95DF43"/>
          </w:pPr>
          <w:r w:rsidRPr="00354CD3">
            <w:t>WELCOME BACK TO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B2"/>
    <w:rsid w:val="005712B1"/>
    <w:rsid w:val="007806EC"/>
    <w:rsid w:val="00876B8A"/>
    <w:rsid w:val="008F4074"/>
    <w:rsid w:val="009735B2"/>
    <w:rsid w:val="009E1442"/>
    <w:rsid w:val="00A7180B"/>
    <w:rsid w:val="00BD6FC4"/>
    <w:rsid w:val="00D0577B"/>
    <w:rsid w:val="00E97CD4"/>
    <w:rsid w:val="00E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BACB86BA5402B92436C5CDB95DF43">
    <w:name w:val="002BACB86BA5402B92436C5CDB95DF43"/>
    <w:rsid w:val="00973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Flores De Sousa</dc:creator>
  <cp:keywords/>
  <dc:description/>
  <cp:lastModifiedBy>Marty Conrad</cp:lastModifiedBy>
  <cp:revision>5</cp:revision>
  <cp:lastPrinted>2025-07-30T21:17:00Z</cp:lastPrinted>
  <dcterms:created xsi:type="dcterms:W3CDTF">2025-07-30T18:59:00Z</dcterms:created>
  <dcterms:modified xsi:type="dcterms:W3CDTF">2025-08-07T04:41:00Z</dcterms:modified>
</cp:coreProperties>
</file>